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8200" w14:textId="77777777" w:rsidR="00B00CC7" w:rsidRPr="00B00CC7" w:rsidRDefault="00B00CC7" w:rsidP="00B00CC7">
      <w:pPr>
        <w:jc w:val="center"/>
        <w:rPr>
          <w:b/>
          <w:bCs/>
        </w:rPr>
      </w:pPr>
      <w:r w:rsidRPr="00B00CC7">
        <w:rPr>
          <w:b/>
          <w:bCs/>
        </w:rPr>
        <w:t>MATRIZ DE CORRELACIÓN NORMATIVA</w:t>
      </w:r>
    </w:p>
    <w:p w14:paraId="29ADF160" w14:textId="77777777" w:rsidR="00B00CC7" w:rsidRPr="00B00CC7" w:rsidRDefault="00B00CC7" w:rsidP="00B00CC7">
      <w:pPr>
        <w:rPr>
          <w:b/>
          <w:bCs/>
        </w:rPr>
      </w:pPr>
      <w:r w:rsidRPr="00B00CC7">
        <w:rPr>
          <w:b/>
          <w:bCs/>
        </w:rPr>
        <w:t>Plan de Prevención, Preparación y Respuesta ante Emergencias – Propiedad Horizontal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1826"/>
        <w:gridCol w:w="2129"/>
        <w:gridCol w:w="1743"/>
        <w:gridCol w:w="1680"/>
      </w:tblGrid>
      <w:tr w:rsidR="00B00CC7" w:rsidRPr="00B00CC7" w14:paraId="275B6131" w14:textId="77777777" w:rsidTr="00B00C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11AC45" w14:textId="77777777" w:rsidR="00B00CC7" w:rsidRPr="00B00CC7" w:rsidRDefault="00B00CC7" w:rsidP="00B00CC7">
            <w:pPr>
              <w:rPr>
                <w:b/>
                <w:bCs/>
              </w:rPr>
            </w:pPr>
            <w:r w:rsidRPr="00B00CC7">
              <w:rPr>
                <w:b/>
                <w:bCs/>
              </w:rPr>
              <w:t>Norma</w:t>
            </w:r>
          </w:p>
        </w:tc>
        <w:tc>
          <w:tcPr>
            <w:tcW w:w="0" w:type="auto"/>
            <w:vAlign w:val="center"/>
            <w:hideMark/>
          </w:tcPr>
          <w:p w14:paraId="6E0A95FA" w14:textId="77777777" w:rsidR="00B00CC7" w:rsidRPr="00B00CC7" w:rsidRDefault="00B00CC7" w:rsidP="00B00CC7">
            <w:pPr>
              <w:rPr>
                <w:b/>
                <w:bCs/>
              </w:rPr>
            </w:pPr>
            <w:r w:rsidRPr="00B00CC7">
              <w:rPr>
                <w:b/>
                <w:bCs/>
              </w:rPr>
              <w:t>Requisito legal</w:t>
            </w:r>
          </w:p>
        </w:tc>
        <w:tc>
          <w:tcPr>
            <w:tcW w:w="0" w:type="auto"/>
            <w:vAlign w:val="center"/>
            <w:hideMark/>
          </w:tcPr>
          <w:p w14:paraId="27287987" w14:textId="77777777" w:rsidR="00B00CC7" w:rsidRPr="00B00CC7" w:rsidRDefault="00B00CC7" w:rsidP="00B00CC7">
            <w:pPr>
              <w:rPr>
                <w:b/>
                <w:bCs/>
              </w:rPr>
            </w:pPr>
            <w:r w:rsidRPr="00B00CC7">
              <w:rPr>
                <w:b/>
                <w:bCs/>
              </w:rPr>
              <w:t>Aplicación en la Propiedad Horizontal</w:t>
            </w:r>
          </w:p>
        </w:tc>
        <w:tc>
          <w:tcPr>
            <w:tcW w:w="0" w:type="auto"/>
            <w:vAlign w:val="center"/>
            <w:hideMark/>
          </w:tcPr>
          <w:p w14:paraId="56CB047C" w14:textId="77777777" w:rsidR="00B00CC7" w:rsidRPr="00B00CC7" w:rsidRDefault="00B00CC7" w:rsidP="00B00CC7">
            <w:pPr>
              <w:rPr>
                <w:b/>
                <w:bCs/>
              </w:rPr>
            </w:pPr>
            <w:r w:rsidRPr="00B00CC7">
              <w:rPr>
                <w:b/>
                <w:bCs/>
              </w:rPr>
              <w:t>Evidencia de cumplimiento</w:t>
            </w:r>
          </w:p>
        </w:tc>
        <w:tc>
          <w:tcPr>
            <w:tcW w:w="0" w:type="auto"/>
            <w:vAlign w:val="center"/>
            <w:hideMark/>
          </w:tcPr>
          <w:p w14:paraId="4577FE16" w14:textId="77777777" w:rsidR="00B00CC7" w:rsidRPr="00B00CC7" w:rsidRDefault="00B00CC7" w:rsidP="00B00CC7">
            <w:pPr>
              <w:rPr>
                <w:b/>
                <w:bCs/>
              </w:rPr>
            </w:pPr>
            <w:r w:rsidRPr="00B00CC7">
              <w:rPr>
                <w:b/>
                <w:bCs/>
              </w:rPr>
              <w:t>Responsable</w:t>
            </w:r>
          </w:p>
        </w:tc>
      </w:tr>
      <w:tr w:rsidR="00B00CC7" w:rsidRPr="00B00CC7" w14:paraId="4AD05A51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C6E69" w14:textId="77777777" w:rsidR="00B00CC7" w:rsidRPr="00B00CC7" w:rsidRDefault="00B00CC7" w:rsidP="00B00CC7">
            <w:r w:rsidRPr="00B00CC7">
              <w:t>Constitución Política (Arts. 2, 49 y 95)</w:t>
            </w:r>
          </w:p>
        </w:tc>
        <w:tc>
          <w:tcPr>
            <w:tcW w:w="0" w:type="auto"/>
            <w:vAlign w:val="center"/>
            <w:hideMark/>
          </w:tcPr>
          <w:p w14:paraId="2D14BBA4" w14:textId="77777777" w:rsidR="00B00CC7" w:rsidRPr="00B00CC7" w:rsidRDefault="00B00CC7" w:rsidP="00B00CC7">
            <w:r w:rsidRPr="00B00CC7">
              <w:t>Protección de la vida y deber de solidaridad</w:t>
            </w:r>
          </w:p>
        </w:tc>
        <w:tc>
          <w:tcPr>
            <w:tcW w:w="0" w:type="auto"/>
            <w:vAlign w:val="center"/>
            <w:hideMark/>
          </w:tcPr>
          <w:p w14:paraId="0F6F420C" w14:textId="77777777" w:rsidR="00B00CC7" w:rsidRPr="00B00CC7" w:rsidRDefault="00B00CC7" w:rsidP="00B00CC7">
            <w:r w:rsidRPr="00B00CC7">
              <w:t>Garantizar condiciones seguras para residentes, trabajadores y visitantes</w:t>
            </w:r>
          </w:p>
        </w:tc>
        <w:tc>
          <w:tcPr>
            <w:tcW w:w="0" w:type="auto"/>
            <w:vAlign w:val="center"/>
            <w:hideMark/>
          </w:tcPr>
          <w:p w14:paraId="3A457411" w14:textId="77777777" w:rsidR="00B00CC7" w:rsidRPr="00B00CC7" w:rsidRDefault="00B00CC7" w:rsidP="00B00CC7">
            <w:r w:rsidRPr="00B00CC7">
              <w:t>Plan de Emergencias</w:t>
            </w:r>
          </w:p>
        </w:tc>
        <w:tc>
          <w:tcPr>
            <w:tcW w:w="0" w:type="auto"/>
            <w:vAlign w:val="center"/>
            <w:hideMark/>
          </w:tcPr>
          <w:p w14:paraId="15828260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23FDD594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5AD2B" w14:textId="77777777" w:rsidR="00B00CC7" w:rsidRPr="00B00CC7" w:rsidRDefault="00B00CC7" w:rsidP="00B00CC7">
            <w:r w:rsidRPr="00B00CC7">
              <w:t>Ley 9 de 1979</w:t>
            </w:r>
          </w:p>
        </w:tc>
        <w:tc>
          <w:tcPr>
            <w:tcW w:w="0" w:type="auto"/>
            <w:vAlign w:val="center"/>
            <w:hideMark/>
          </w:tcPr>
          <w:p w14:paraId="5E7118FF" w14:textId="77777777" w:rsidR="00B00CC7" w:rsidRPr="00B00CC7" w:rsidRDefault="00B00CC7" w:rsidP="00B00CC7">
            <w:r w:rsidRPr="00B00CC7">
              <w:t>Implementar medidas de prevención y control de riesgos</w:t>
            </w:r>
          </w:p>
        </w:tc>
        <w:tc>
          <w:tcPr>
            <w:tcW w:w="0" w:type="auto"/>
            <w:vAlign w:val="center"/>
            <w:hideMark/>
          </w:tcPr>
          <w:p w14:paraId="33D8C854" w14:textId="77777777" w:rsidR="00B00CC7" w:rsidRPr="00B00CC7" w:rsidRDefault="00B00CC7" w:rsidP="00B00CC7">
            <w:r w:rsidRPr="00B00CC7">
              <w:t>Condiciones seguras en áreas comunes y zonas técnicas</w:t>
            </w:r>
          </w:p>
        </w:tc>
        <w:tc>
          <w:tcPr>
            <w:tcW w:w="0" w:type="auto"/>
            <w:vAlign w:val="center"/>
            <w:hideMark/>
          </w:tcPr>
          <w:p w14:paraId="1E8A0241" w14:textId="77777777" w:rsidR="00B00CC7" w:rsidRPr="00B00CC7" w:rsidRDefault="00B00CC7" w:rsidP="00B00CC7">
            <w:r w:rsidRPr="00B00CC7">
              <w:t>Inspecciones de seguridad</w:t>
            </w:r>
          </w:p>
        </w:tc>
        <w:tc>
          <w:tcPr>
            <w:tcW w:w="0" w:type="auto"/>
            <w:vAlign w:val="center"/>
            <w:hideMark/>
          </w:tcPr>
          <w:p w14:paraId="2F8532E2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11070F4C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7618F" w14:textId="77777777" w:rsidR="00B00CC7" w:rsidRPr="00B00CC7" w:rsidRDefault="00B00CC7" w:rsidP="00B00CC7">
            <w:r w:rsidRPr="00B00CC7">
              <w:t>Ley 675 de 2001</w:t>
            </w:r>
          </w:p>
        </w:tc>
        <w:tc>
          <w:tcPr>
            <w:tcW w:w="0" w:type="auto"/>
            <w:vAlign w:val="center"/>
            <w:hideMark/>
          </w:tcPr>
          <w:p w14:paraId="3C66A023" w14:textId="77777777" w:rsidR="00B00CC7" w:rsidRPr="00B00CC7" w:rsidRDefault="00B00CC7" w:rsidP="00B00CC7">
            <w:r w:rsidRPr="00B00CC7">
              <w:t>Conservación y mantenimiento de bienes comunes</w:t>
            </w:r>
          </w:p>
        </w:tc>
        <w:tc>
          <w:tcPr>
            <w:tcW w:w="0" w:type="auto"/>
            <w:vAlign w:val="center"/>
            <w:hideMark/>
          </w:tcPr>
          <w:p w14:paraId="481A3BDA" w14:textId="77777777" w:rsidR="00B00CC7" w:rsidRPr="00B00CC7" w:rsidRDefault="00B00CC7" w:rsidP="00B00CC7">
            <w:r w:rsidRPr="00B00CC7">
              <w:t>Mantenimiento de equipos contra incendio, iluminación de emergencia, señalización y vías de evacuación</w:t>
            </w:r>
          </w:p>
        </w:tc>
        <w:tc>
          <w:tcPr>
            <w:tcW w:w="0" w:type="auto"/>
            <w:vAlign w:val="center"/>
            <w:hideMark/>
          </w:tcPr>
          <w:p w14:paraId="3176EB92" w14:textId="77777777" w:rsidR="00B00CC7" w:rsidRPr="00B00CC7" w:rsidRDefault="00B00CC7" w:rsidP="00B00CC7">
            <w:r w:rsidRPr="00B00CC7">
              <w:t>Cronograma y registros de mantenimiento</w:t>
            </w:r>
          </w:p>
        </w:tc>
        <w:tc>
          <w:tcPr>
            <w:tcW w:w="0" w:type="auto"/>
            <w:vAlign w:val="center"/>
            <w:hideMark/>
          </w:tcPr>
          <w:p w14:paraId="3A37FD8E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14E166EF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2A0DD" w14:textId="77777777" w:rsidR="00B00CC7" w:rsidRPr="00B00CC7" w:rsidRDefault="00B00CC7" w:rsidP="00B00CC7">
            <w:r w:rsidRPr="00B00CC7">
              <w:t>Ley 675 de 2001</w:t>
            </w:r>
          </w:p>
        </w:tc>
        <w:tc>
          <w:tcPr>
            <w:tcW w:w="0" w:type="auto"/>
            <w:vAlign w:val="center"/>
            <w:hideMark/>
          </w:tcPr>
          <w:p w14:paraId="4F421859" w14:textId="77777777" w:rsidR="00B00CC7" w:rsidRPr="00B00CC7" w:rsidRDefault="00B00CC7" w:rsidP="00B00CC7">
            <w:r w:rsidRPr="00B00CC7">
              <w:t>Protección de los ocupantes de la copropiedad</w:t>
            </w:r>
          </w:p>
        </w:tc>
        <w:tc>
          <w:tcPr>
            <w:tcW w:w="0" w:type="auto"/>
            <w:vAlign w:val="center"/>
            <w:hideMark/>
          </w:tcPr>
          <w:p w14:paraId="35ACF4E9" w14:textId="77777777" w:rsidR="00B00CC7" w:rsidRPr="00B00CC7" w:rsidRDefault="00B00CC7" w:rsidP="00B00CC7">
            <w:r w:rsidRPr="00B00CC7">
              <w:t>Implementación de procedimientos para emergencias</w:t>
            </w:r>
          </w:p>
        </w:tc>
        <w:tc>
          <w:tcPr>
            <w:tcW w:w="0" w:type="auto"/>
            <w:vAlign w:val="center"/>
            <w:hideMark/>
          </w:tcPr>
          <w:p w14:paraId="473C5BAC" w14:textId="77777777" w:rsidR="00B00CC7" w:rsidRPr="00B00CC7" w:rsidRDefault="00B00CC7" w:rsidP="00B00CC7">
            <w:r w:rsidRPr="00B00CC7">
              <w:t>Plan de Emergencias</w:t>
            </w:r>
          </w:p>
        </w:tc>
        <w:tc>
          <w:tcPr>
            <w:tcW w:w="0" w:type="auto"/>
            <w:vAlign w:val="center"/>
            <w:hideMark/>
          </w:tcPr>
          <w:p w14:paraId="7195A4D5" w14:textId="77777777" w:rsidR="00B00CC7" w:rsidRPr="00B00CC7" w:rsidRDefault="00B00CC7" w:rsidP="00B00CC7">
            <w:r w:rsidRPr="00B00CC7">
              <w:t>Administrador y Consejo de Administración</w:t>
            </w:r>
          </w:p>
        </w:tc>
      </w:tr>
      <w:tr w:rsidR="00B00CC7" w:rsidRPr="00B00CC7" w14:paraId="550C20CB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69380" w14:textId="77777777" w:rsidR="00B00CC7" w:rsidRPr="00B00CC7" w:rsidRDefault="00B00CC7" w:rsidP="00B00CC7">
            <w:r w:rsidRPr="00B00CC7">
              <w:t>Ley 1523 de 2012</w:t>
            </w:r>
          </w:p>
        </w:tc>
        <w:tc>
          <w:tcPr>
            <w:tcW w:w="0" w:type="auto"/>
            <w:vAlign w:val="center"/>
            <w:hideMark/>
          </w:tcPr>
          <w:p w14:paraId="16C56394" w14:textId="77777777" w:rsidR="00B00CC7" w:rsidRPr="00B00CC7" w:rsidRDefault="00B00CC7" w:rsidP="00B00CC7">
            <w:r w:rsidRPr="00B00CC7">
              <w:t>Gestión integral del riesgo</w:t>
            </w:r>
          </w:p>
        </w:tc>
        <w:tc>
          <w:tcPr>
            <w:tcW w:w="0" w:type="auto"/>
            <w:vAlign w:val="center"/>
            <w:hideMark/>
          </w:tcPr>
          <w:p w14:paraId="2D89E295" w14:textId="77777777" w:rsidR="00B00CC7" w:rsidRPr="00B00CC7" w:rsidRDefault="00B00CC7" w:rsidP="00B00CC7">
            <w:r w:rsidRPr="00B00CC7">
              <w:t>Identificación de amenazas, vulnerabilidad y valoración del riesgo</w:t>
            </w:r>
          </w:p>
        </w:tc>
        <w:tc>
          <w:tcPr>
            <w:tcW w:w="0" w:type="auto"/>
            <w:vAlign w:val="center"/>
            <w:hideMark/>
          </w:tcPr>
          <w:p w14:paraId="1DC6425A" w14:textId="77777777" w:rsidR="00B00CC7" w:rsidRPr="00B00CC7" w:rsidRDefault="00B00CC7" w:rsidP="00B00CC7">
            <w:r w:rsidRPr="00B00CC7">
              <w:t>Matriz de amenazas y análisis de vulnerabilidad</w:t>
            </w:r>
          </w:p>
        </w:tc>
        <w:tc>
          <w:tcPr>
            <w:tcW w:w="0" w:type="auto"/>
            <w:vAlign w:val="center"/>
            <w:hideMark/>
          </w:tcPr>
          <w:p w14:paraId="59EC3077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60831D04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2E43C" w14:textId="77777777" w:rsidR="00B00CC7" w:rsidRPr="00B00CC7" w:rsidRDefault="00B00CC7" w:rsidP="00B00CC7">
            <w:r w:rsidRPr="00B00CC7">
              <w:t>Ley 1523 de 2012</w:t>
            </w:r>
          </w:p>
        </w:tc>
        <w:tc>
          <w:tcPr>
            <w:tcW w:w="0" w:type="auto"/>
            <w:vAlign w:val="center"/>
            <w:hideMark/>
          </w:tcPr>
          <w:p w14:paraId="000ABF7F" w14:textId="77777777" w:rsidR="00B00CC7" w:rsidRPr="00B00CC7" w:rsidRDefault="00B00CC7" w:rsidP="00B00CC7">
            <w:r w:rsidRPr="00B00CC7">
              <w:t>Reducción del riesgo</w:t>
            </w:r>
          </w:p>
        </w:tc>
        <w:tc>
          <w:tcPr>
            <w:tcW w:w="0" w:type="auto"/>
            <w:vAlign w:val="center"/>
            <w:hideMark/>
          </w:tcPr>
          <w:p w14:paraId="37611B9E" w14:textId="77777777" w:rsidR="00B00CC7" w:rsidRPr="00B00CC7" w:rsidRDefault="00B00CC7" w:rsidP="00B00CC7">
            <w:r w:rsidRPr="00B00CC7">
              <w:t>Implementación de medidas de intervención y mitigación</w:t>
            </w:r>
          </w:p>
        </w:tc>
        <w:tc>
          <w:tcPr>
            <w:tcW w:w="0" w:type="auto"/>
            <w:vAlign w:val="center"/>
            <w:hideMark/>
          </w:tcPr>
          <w:p w14:paraId="236D43E2" w14:textId="77777777" w:rsidR="00B00CC7" w:rsidRPr="00B00CC7" w:rsidRDefault="00B00CC7" w:rsidP="00B00CC7">
            <w:r w:rsidRPr="00B00CC7">
              <w:t>Planes de acción</w:t>
            </w:r>
          </w:p>
        </w:tc>
        <w:tc>
          <w:tcPr>
            <w:tcW w:w="0" w:type="auto"/>
            <w:vAlign w:val="center"/>
            <w:hideMark/>
          </w:tcPr>
          <w:p w14:paraId="31D20128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61093C10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D1937" w14:textId="77777777" w:rsidR="00B00CC7" w:rsidRPr="00B00CC7" w:rsidRDefault="00B00CC7" w:rsidP="00B00CC7">
            <w:r w:rsidRPr="00B00CC7">
              <w:t>Ley 1523 de 2012</w:t>
            </w:r>
          </w:p>
        </w:tc>
        <w:tc>
          <w:tcPr>
            <w:tcW w:w="0" w:type="auto"/>
            <w:vAlign w:val="center"/>
            <w:hideMark/>
          </w:tcPr>
          <w:p w14:paraId="28BD2900" w14:textId="77777777" w:rsidR="00B00CC7" w:rsidRPr="00B00CC7" w:rsidRDefault="00B00CC7" w:rsidP="00B00CC7">
            <w:r w:rsidRPr="00B00CC7">
              <w:t>Preparación para la respuesta</w:t>
            </w:r>
          </w:p>
        </w:tc>
        <w:tc>
          <w:tcPr>
            <w:tcW w:w="0" w:type="auto"/>
            <w:vAlign w:val="center"/>
            <w:hideMark/>
          </w:tcPr>
          <w:p w14:paraId="7BDAAC8E" w14:textId="77777777" w:rsidR="00B00CC7" w:rsidRPr="00B00CC7" w:rsidRDefault="00B00CC7" w:rsidP="00B00CC7">
            <w:r w:rsidRPr="00B00CC7">
              <w:t>Organización de brigadas, simulacros y coordinación con organismos de socorro</w:t>
            </w:r>
          </w:p>
        </w:tc>
        <w:tc>
          <w:tcPr>
            <w:tcW w:w="0" w:type="auto"/>
            <w:vAlign w:val="center"/>
            <w:hideMark/>
          </w:tcPr>
          <w:p w14:paraId="0F1AAF56" w14:textId="77777777" w:rsidR="00B00CC7" w:rsidRPr="00B00CC7" w:rsidRDefault="00B00CC7" w:rsidP="00B00CC7">
            <w:r w:rsidRPr="00B00CC7">
              <w:t>Actas de simulacros</w:t>
            </w:r>
          </w:p>
        </w:tc>
        <w:tc>
          <w:tcPr>
            <w:tcW w:w="0" w:type="auto"/>
            <w:vAlign w:val="center"/>
            <w:hideMark/>
          </w:tcPr>
          <w:p w14:paraId="0DC53184" w14:textId="77777777" w:rsidR="00B00CC7" w:rsidRPr="00B00CC7" w:rsidRDefault="00B00CC7" w:rsidP="00B00CC7">
            <w:r w:rsidRPr="00B00CC7">
              <w:t>Brigada de Emergencias</w:t>
            </w:r>
          </w:p>
        </w:tc>
      </w:tr>
      <w:tr w:rsidR="00B00CC7" w:rsidRPr="00B00CC7" w14:paraId="13A10B65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22AF9" w14:textId="77777777" w:rsidR="00B00CC7" w:rsidRPr="00B00CC7" w:rsidRDefault="00B00CC7" w:rsidP="00B00CC7">
            <w:r w:rsidRPr="00B00CC7">
              <w:lastRenderedPageBreak/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7D476147" w14:textId="77777777" w:rsidR="00B00CC7" w:rsidRPr="00B00CC7" w:rsidRDefault="00B00CC7" w:rsidP="00B00CC7">
            <w:r w:rsidRPr="00B00CC7">
              <w:t>Plan de Prevención, Preparación y Respuesta ante Emergencias</w:t>
            </w:r>
          </w:p>
        </w:tc>
        <w:tc>
          <w:tcPr>
            <w:tcW w:w="0" w:type="auto"/>
            <w:vAlign w:val="center"/>
            <w:hideMark/>
          </w:tcPr>
          <w:p w14:paraId="366BE44B" w14:textId="77777777" w:rsidR="00B00CC7" w:rsidRPr="00B00CC7" w:rsidRDefault="00B00CC7" w:rsidP="00B00CC7">
            <w:r w:rsidRPr="00B00CC7">
              <w:t>Elaboración e implementación del Plan</w:t>
            </w:r>
          </w:p>
        </w:tc>
        <w:tc>
          <w:tcPr>
            <w:tcW w:w="0" w:type="auto"/>
            <w:vAlign w:val="center"/>
            <w:hideMark/>
          </w:tcPr>
          <w:p w14:paraId="6421E2B1" w14:textId="77777777" w:rsidR="00B00CC7" w:rsidRPr="00B00CC7" w:rsidRDefault="00B00CC7" w:rsidP="00B00CC7">
            <w:r w:rsidRPr="00B00CC7">
              <w:t>Documento aprobado y actualizado</w:t>
            </w:r>
          </w:p>
        </w:tc>
        <w:tc>
          <w:tcPr>
            <w:tcW w:w="0" w:type="auto"/>
            <w:vAlign w:val="center"/>
            <w:hideMark/>
          </w:tcPr>
          <w:p w14:paraId="03028B27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349DEA30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EEC53" w14:textId="77777777" w:rsidR="00B00CC7" w:rsidRPr="00B00CC7" w:rsidRDefault="00B00CC7" w:rsidP="00B00CC7">
            <w:r w:rsidRPr="00B00CC7"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1CFCF356" w14:textId="77777777" w:rsidR="00B00CC7" w:rsidRPr="00B00CC7" w:rsidRDefault="00B00CC7" w:rsidP="00B00CC7">
            <w:r w:rsidRPr="00B00CC7">
              <w:t>Identificación de amenazas</w:t>
            </w:r>
          </w:p>
        </w:tc>
        <w:tc>
          <w:tcPr>
            <w:tcW w:w="0" w:type="auto"/>
            <w:vAlign w:val="center"/>
            <w:hideMark/>
          </w:tcPr>
          <w:p w14:paraId="2F0FF326" w14:textId="77777777" w:rsidR="00B00CC7" w:rsidRPr="00B00CC7" w:rsidRDefault="00B00CC7" w:rsidP="00B00CC7">
            <w:r w:rsidRPr="00B00CC7">
              <w:t>Evaluación de amenazas naturales, tecnológicas y sociales</w:t>
            </w:r>
          </w:p>
        </w:tc>
        <w:tc>
          <w:tcPr>
            <w:tcW w:w="0" w:type="auto"/>
            <w:vAlign w:val="center"/>
            <w:hideMark/>
          </w:tcPr>
          <w:p w14:paraId="11EFC888" w14:textId="77777777" w:rsidR="00B00CC7" w:rsidRPr="00B00CC7" w:rsidRDefault="00B00CC7" w:rsidP="00B00CC7">
            <w:r w:rsidRPr="00B00CC7">
              <w:t>Matriz de riesgos</w:t>
            </w:r>
          </w:p>
        </w:tc>
        <w:tc>
          <w:tcPr>
            <w:tcW w:w="0" w:type="auto"/>
            <w:vAlign w:val="center"/>
            <w:hideMark/>
          </w:tcPr>
          <w:p w14:paraId="36ECC713" w14:textId="77777777" w:rsidR="00B00CC7" w:rsidRPr="00B00CC7" w:rsidRDefault="00B00CC7" w:rsidP="00B00CC7">
            <w:r w:rsidRPr="00B00CC7">
              <w:t>Responsable SG-SST</w:t>
            </w:r>
          </w:p>
        </w:tc>
      </w:tr>
      <w:tr w:rsidR="00B00CC7" w:rsidRPr="00B00CC7" w14:paraId="6CFF073A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DF573" w14:textId="77777777" w:rsidR="00B00CC7" w:rsidRPr="00B00CC7" w:rsidRDefault="00B00CC7" w:rsidP="00B00CC7">
            <w:r w:rsidRPr="00B00CC7"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632E1797" w14:textId="77777777" w:rsidR="00B00CC7" w:rsidRPr="00B00CC7" w:rsidRDefault="00B00CC7" w:rsidP="00B00CC7">
            <w:r w:rsidRPr="00B00CC7">
              <w:t>Análisis de vulnerabilidad</w:t>
            </w:r>
          </w:p>
        </w:tc>
        <w:tc>
          <w:tcPr>
            <w:tcW w:w="0" w:type="auto"/>
            <w:vAlign w:val="center"/>
            <w:hideMark/>
          </w:tcPr>
          <w:p w14:paraId="7A4BDB63" w14:textId="77777777" w:rsidR="00B00CC7" w:rsidRPr="00B00CC7" w:rsidRDefault="00B00CC7" w:rsidP="00B00CC7">
            <w:r w:rsidRPr="00B00CC7">
              <w:t>Evaluación de personas, infraestructura y procesos</w:t>
            </w:r>
          </w:p>
        </w:tc>
        <w:tc>
          <w:tcPr>
            <w:tcW w:w="0" w:type="auto"/>
            <w:vAlign w:val="center"/>
            <w:hideMark/>
          </w:tcPr>
          <w:p w14:paraId="4B2C5582" w14:textId="77777777" w:rsidR="00B00CC7" w:rsidRPr="00B00CC7" w:rsidRDefault="00B00CC7" w:rsidP="00B00CC7">
            <w:r w:rsidRPr="00B00CC7">
              <w:t>Informe técnico</w:t>
            </w:r>
          </w:p>
        </w:tc>
        <w:tc>
          <w:tcPr>
            <w:tcW w:w="0" w:type="auto"/>
            <w:vAlign w:val="center"/>
            <w:hideMark/>
          </w:tcPr>
          <w:p w14:paraId="7ED92F78" w14:textId="77777777" w:rsidR="00B00CC7" w:rsidRPr="00B00CC7" w:rsidRDefault="00B00CC7" w:rsidP="00B00CC7">
            <w:r w:rsidRPr="00B00CC7">
              <w:t>Responsable SG-SST</w:t>
            </w:r>
          </w:p>
        </w:tc>
      </w:tr>
      <w:tr w:rsidR="00B00CC7" w:rsidRPr="00B00CC7" w14:paraId="54FAC7C0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526FF" w14:textId="77777777" w:rsidR="00B00CC7" w:rsidRPr="00B00CC7" w:rsidRDefault="00B00CC7" w:rsidP="00B00CC7">
            <w:r w:rsidRPr="00B00CC7"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3C75BFE8" w14:textId="77777777" w:rsidR="00B00CC7" w:rsidRPr="00B00CC7" w:rsidRDefault="00B00CC7" w:rsidP="00B00CC7">
            <w:r w:rsidRPr="00B00CC7">
              <w:t>Recursos para emergencias</w:t>
            </w:r>
          </w:p>
        </w:tc>
        <w:tc>
          <w:tcPr>
            <w:tcW w:w="0" w:type="auto"/>
            <w:vAlign w:val="center"/>
            <w:hideMark/>
          </w:tcPr>
          <w:p w14:paraId="0C4FF4C3" w14:textId="77777777" w:rsidR="00B00CC7" w:rsidRPr="00B00CC7" w:rsidRDefault="00B00CC7" w:rsidP="00B00CC7">
            <w:r w:rsidRPr="00B00CC7">
              <w:t>Inventario de equipos y recursos</w:t>
            </w:r>
          </w:p>
        </w:tc>
        <w:tc>
          <w:tcPr>
            <w:tcW w:w="0" w:type="auto"/>
            <w:vAlign w:val="center"/>
            <w:hideMark/>
          </w:tcPr>
          <w:p w14:paraId="726D8945" w14:textId="77777777" w:rsidR="00B00CC7" w:rsidRPr="00B00CC7" w:rsidRDefault="00B00CC7" w:rsidP="00B00CC7">
            <w:r w:rsidRPr="00B00CC7">
              <w:t>Inventario actualizado</w:t>
            </w:r>
          </w:p>
        </w:tc>
        <w:tc>
          <w:tcPr>
            <w:tcW w:w="0" w:type="auto"/>
            <w:vAlign w:val="center"/>
            <w:hideMark/>
          </w:tcPr>
          <w:p w14:paraId="6F381140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16702B2B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DE233" w14:textId="77777777" w:rsidR="00B00CC7" w:rsidRPr="00B00CC7" w:rsidRDefault="00B00CC7" w:rsidP="00B00CC7">
            <w:r w:rsidRPr="00B00CC7"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7C6B8302" w14:textId="77777777" w:rsidR="00B00CC7" w:rsidRPr="00B00CC7" w:rsidRDefault="00B00CC7" w:rsidP="00B00CC7">
            <w:r w:rsidRPr="00B00CC7">
              <w:t>Procedimientos operativos</w:t>
            </w:r>
          </w:p>
        </w:tc>
        <w:tc>
          <w:tcPr>
            <w:tcW w:w="0" w:type="auto"/>
            <w:vAlign w:val="center"/>
            <w:hideMark/>
          </w:tcPr>
          <w:p w14:paraId="438DE4AE" w14:textId="77777777" w:rsidR="00B00CC7" w:rsidRPr="00B00CC7" w:rsidRDefault="00B00CC7" w:rsidP="00B00CC7">
            <w:r w:rsidRPr="00B00CC7">
              <w:t>Protocolos para incendio, sismo, fuga de gas, inundación, amenaza de bomba, primeros auxilios y evacuación</w:t>
            </w:r>
          </w:p>
        </w:tc>
        <w:tc>
          <w:tcPr>
            <w:tcW w:w="0" w:type="auto"/>
            <w:vAlign w:val="center"/>
            <w:hideMark/>
          </w:tcPr>
          <w:p w14:paraId="358AB1EA" w14:textId="77777777" w:rsidR="00B00CC7" w:rsidRPr="00B00CC7" w:rsidRDefault="00B00CC7" w:rsidP="00B00CC7">
            <w:r w:rsidRPr="00B00CC7">
              <w:t>Procedimientos documentados</w:t>
            </w:r>
          </w:p>
        </w:tc>
        <w:tc>
          <w:tcPr>
            <w:tcW w:w="0" w:type="auto"/>
            <w:vAlign w:val="center"/>
            <w:hideMark/>
          </w:tcPr>
          <w:p w14:paraId="24D83B85" w14:textId="77777777" w:rsidR="00B00CC7" w:rsidRPr="00B00CC7" w:rsidRDefault="00B00CC7" w:rsidP="00B00CC7">
            <w:r w:rsidRPr="00B00CC7">
              <w:t>Brigada</w:t>
            </w:r>
          </w:p>
        </w:tc>
      </w:tr>
      <w:tr w:rsidR="00B00CC7" w:rsidRPr="00B00CC7" w14:paraId="2468D271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4DFE5" w14:textId="77777777" w:rsidR="00B00CC7" w:rsidRPr="00B00CC7" w:rsidRDefault="00B00CC7" w:rsidP="00B00CC7">
            <w:r w:rsidRPr="00B00CC7"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4F7E34C6" w14:textId="77777777" w:rsidR="00B00CC7" w:rsidRPr="00B00CC7" w:rsidRDefault="00B00CC7" w:rsidP="00B00CC7">
            <w:r w:rsidRPr="00B00CC7">
              <w:t>Capacitación</w:t>
            </w:r>
          </w:p>
        </w:tc>
        <w:tc>
          <w:tcPr>
            <w:tcW w:w="0" w:type="auto"/>
            <w:vAlign w:val="center"/>
            <w:hideMark/>
          </w:tcPr>
          <w:p w14:paraId="37BB6EF1" w14:textId="77777777" w:rsidR="00B00CC7" w:rsidRPr="00B00CC7" w:rsidRDefault="00B00CC7" w:rsidP="00B00CC7">
            <w:r w:rsidRPr="00B00CC7">
              <w:t>Formación del personal y brigadistas</w:t>
            </w:r>
          </w:p>
        </w:tc>
        <w:tc>
          <w:tcPr>
            <w:tcW w:w="0" w:type="auto"/>
            <w:vAlign w:val="center"/>
            <w:hideMark/>
          </w:tcPr>
          <w:p w14:paraId="2C9BD351" w14:textId="77777777" w:rsidR="00B00CC7" w:rsidRPr="00B00CC7" w:rsidRDefault="00B00CC7" w:rsidP="00B00CC7">
            <w:r w:rsidRPr="00B00CC7">
              <w:t>Registros de capacitación</w:t>
            </w:r>
          </w:p>
        </w:tc>
        <w:tc>
          <w:tcPr>
            <w:tcW w:w="0" w:type="auto"/>
            <w:vAlign w:val="center"/>
            <w:hideMark/>
          </w:tcPr>
          <w:p w14:paraId="71069401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5A4F1164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DF810" w14:textId="77777777" w:rsidR="00B00CC7" w:rsidRPr="00B00CC7" w:rsidRDefault="00B00CC7" w:rsidP="00B00CC7">
            <w:r w:rsidRPr="00B00CC7"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040274CD" w14:textId="77777777" w:rsidR="00B00CC7" w:rsidRPr="00B00CC7" w:rsidRDefault="00B00CC7" w:rsidP="00B00CC7">
            <w:r w:rsidRPr="00B00CC7">
              <w:t>Simulacros</w:t>
            </w:r>
          </w:p>
        </w:tc>
        <w:tc>
          <w:tcPr>
            <w:tcW w:w="0" w:type="auto"/>
            <w:vAlign w:val="center"/>
            <w:hideMark/>
          </w:tcPr>
          <w:p w14:paraId="6D47A108" w14:textId="77777777" w:rsidR="00B00CC7" w:rsidRPr="00B00CC7" w:rsidRDefault="00B00CC7" w:rsidP="00B00CC7">
            <w:r w:rsidRPr="00B00CC7">
              <w:t>Realización y evaluación periódica</w:t>
            </w:r>
          </w:p>
        </w:tc>
        <w:tc>
          <w:tcPr>
            <w:tcW w:w="0" w:type="auto"/>
            <w:vAlign w:val="center"/>
            <w:hideMark/>
          </w:tcPr>
          <w:p w14:paraId="6FF99176" w14:textId="77777777" w:rsidR="00B00CC7" w:rsidRPr="00B00CC7" w:rsidRDefault="00B00CC7" w:rsidP="00B00CC7">
            <w:r w:rsidRPr="00B00CC7">
              <w:t>Informes de simulacro</w:t>
            </w:r>
          </w:p>
        </w:tc>
        <w:tc>
          <w:tcPr>
            <w:tcW w:w="0" w:type="auto"/>
            <w:vAlign w:val="center"/>
            <w:hideMark/>
          </w:tcPr>
          <w:p w14:paraId="544E48E3" w14:textId="77777777" w:rsidR="00B00CC7" w:rsidRPr="00B00CC7" w:rsidRDefault="00B00CC7" w:rsidP="00B00CC7">
            <w:r w:rsidRPr="00B00CC7">
              <w:t>Brigada</w:t>
            </w:r>
          </w:p>
        </w:tc>
      </w:tr>
      <w:tr w:rsidR="00B00CC7" w:rsidRPr="00B00CC7" w14:paraId="492F1CB9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B1CDF" w14:textId="77777777" w:rsidR="00B00CC7" w:rsidRPr="00B00CC7" w:rsidRDefault="00B00CC7" w:rsidP="00B00CC7">
            <w:r w:rsidRPr="00B00CC7">
              <w:t>Decreto 1072 de 2015 Art. 2.2.4.6.25</w:t>
            </w:r>
          </w:p>
        </w:tc>
        <w:tc>
          <w:tcPr>
            <w:tcW w:w="0" w:type="auto"/>
            <w:vAlign w:val="center"/>
            <w:hideMark/>
          </w:tcPr>
          <w:p w14:paraId="106F4DF0" w14:textId="77777777" w:rsidR="00B00CC7" w:rsidRPr="00B00CC7" w:rsidRDefault="00B00CC7" w:rsidP="00B00CC7">
            <w:r w:rsidRPr="00B00CC7">
              <w:t>Mejora continua</w:t>
            </w:r>
          </w:p>
        </w:tc>
        <w:tc>
          <w:tcPr>
            <w:tcW w:w="0" w:type="auto"/>
            <w:vAlign w:val="center"/>
            <w:hideMark/>
          </w:tcPr>
          <w:p w14:paraId="190DA923" w14:textId="77777777" w:rsidR="00B00CC7" w:rsidRPr="00B00CC7" w:rsidRDefault="00B00CC7" w:rsidP="00B00CC7">
            <w:r w:rsidRPr="00B00CC7">
              <w:t>Actualización del Plan de Emergencias</w:t>
            </w:r>
          </w:p>
        </w:tc>
        <w:tc>
          <w:tcPr>
            <w:tcW w:w="0" w:type="auto"/>
            <w:vAlign w:val="center"/>
            <w:hideMark/>
          </w:tcPr>
          <w:p w14:paraId="3C1E58FD" w14:textId="77777777" w:rsidR="00B00CC7" w:rsidRPr="00B00CC7" w:rsidRDefault="00B00CC7" w:rsidP="00B00CC7">
            <w:r w:rsidRPr="00B00CC7">
              <w:t>Planes de mejora</w:t>
            </w:r>
          </w:p>
        </w:tc>
        <w:tc>
          <w:tcPr>
            <w:tcW w:w="0" w:type="auto"/>
            <w:vAlign w:val="center"/>
            <w:hideMark/>
          </w:tcPr>
          <w:p w14:paraId="7348C15E" w14:textId="77777777" w:rsidR="00B00CC7" w:rsidRPr="00B00CC7" w:rsidRDefault="00B00CC7" w:rsidP="00B00CC7">
            <w:r w:rsidRPr="00B00CC7">
              <w:t>Administrador</w:t>
            </w:r>
          </w:p>
        </w:tc>
      </w:tr>
      <w:tr w:rsidR="00B00CC7" w:rsidRPr="00B00CC7" w14:paraId="26D5C04C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DBC80" w14:textId="77777777" w:rsidR="00B00CC7" w:rsidRPr="00B00CC7" w:rsidRDefault="00B00CC7" w:rsidP="00B00CC7">
            <w:r w:rsidRPr="00B00CC7">
              <w:lastRenderedPageBreak/>
              <w:t>Resolución 0312 de 2019</w:t>
            </w:r>
          </w:p>
        </w:tc>
        <w:tc>
          <w:tcPr>
            <w:tcW w:w="0" w:type="auto"/>
            <w:vAlign w:val="center"/>
            <w:hideMark/>
          </w:tcPr>
          <w:p w14:paraId="1FE5456E" w14:textId="77777777" w:rsidR="00B00CC7" w:rsidRPr="00B00CC7" w:rsidRDefault="00B00CC7" w:rsidP="00B00CC7">
            <w:r w:rsidRPr="00B00CC7">
              <w:t>Cumplimiento de estándares mínimos del SG-SST</w:t>
            </w:r>
          </w:p>
        </w:tc>
        <w:tc>
          <w:tcPr>
            <w:tcW w:w="0" w:type="auto"/>
            <w:vAlign w:val="center"/>
            <w:hideMark/>
          </w:tcPr>
          <w:p w14:paraId="39A55904" w14:textId="77777777" w:rsidR="00B00CC7" w:rsidRPr="00B00CC7" w:rsidRDefault="00B00CC7" w:rsidP="00B00CC7">
            <w:r w:rsidRPr="00B00CC7">
              <w:t>Integración del Plan de Emergencias dentro del SG-SST</w:t>
            </w:r>
          </w:p>
        </w:tc>
        <w:tc>
          <w:tcPr>
            <w:tcW w:w="0" w:type="auto"/>
            <w:vAlign w:val="center"/>
            <w:hideMark/>
          </w:tcPr>
          <w:p w14:paraId="1754AFF1" w14:textId="77777777" w:rsidR="00B00CC7" w:rsidRPr="00B00CC7" w:rsidRDefault="00B00CC7" w:rsidP="00B00CC7">
            <w:r w:rsidRPr="00B00CC7">
              <w:t>Autoevaluación y plan de trabajo anual</w:t>
            </w:r>
          </w:p>
        </w:tc>
        <w:tc>
          <w:tcPr>
            <w:tcW w:w="0" w:type="auto"/>
            <w:vAlign w:val="center"/>
            <w:hideMark/>
          </w:tcPr>
          <w:p w14:paraId="26EE80F3" w14:textId="77777777" w:rsidR="00B00CC7" w:rsidRPr="00B00CC7" w:rsidRDefault="00B00CC7" w:rsidP="00B00CC7">
            <w:r w:rsidRPr="00B00CC7">
              <w:t>Responsable SG-SST</w:t>
            </w:r>
          </w:p>
        </w:tc>
      </w:tr>
    </w:tbl>
    <w:p w14:paraId="713EEB2A" w14:textId="77777777" w:rsidR="00B00CC7" w:rsidRPr="00B00CC7" w:rsidRDefault="00B00CC7" w:rsidP="00B00CC7">
      <w:pPr>
        <w:rPr>
          <w:b/>
          <w:bCs/>
        </w:rPr>
      </w:pPr>
      <w:r w:rsidRPr="00B00CC7">
        <w:rPr>
          <w:b/>
          <w:bCs/>
        </w:rPr>
        <w:t>Relación entre la norma y el Plan de Emergencias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433"/>
      </w:tblGrid>
      <w:tr w:rsidR="00B00CC7" w:rsidRPr="00B00CC7" w14:paraId="677C551C" w14:textId="77777777" w:rsidTr="00B00C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D09602" w14:textId="77777777" w:rsidR="00B00CC7" w:rsidRPr="00B00CC7" w:rsidRDefault="00B00CC7" w:rsidP="00B00CC7">
            <w:pPr>
              <w:rPr>
                <w:b/>
                <w:bCs/>
              </w:rPr>
            </w:pPr>
            <w:r w:rsidRPr="00B00CC7">
              <w:rPr>
                <w:b/>
                <w:bCs/>
              </w:rPr>
              <w:t>Componente del Plan</w:t>
            </w:r>
          </w:p>
        </w:tc>
        <w:tc>
          <w:tcPr>
            <w:tcW w:w="0" w:type="auto"/>
            <w:vAlign w:val="center"/>
            <w:hideMark/>
          </w:tcPr>
          <w:p w14:paraId="7E1785FE" w14:textId="77777777" w:rsidR="00B00CC7" w:rsidRPr="00B00CC7" w:rsidRDefault="00B00CC7" w:rsidP="00B00CC7">
            <w:pPr>
              <w:rPr>
                <w:b/>
                <w:bCs/>
              </w:rPr>
            </w:pPr>
            <w:r w:rsidRPr="00B00CC7">
              <w:rPr>
                <w:b/>
                <w:bCs/>
              </w:rPr>
              <w:t>Norma que lo soporta</w:t>
            </w:r>
          </w:p>
        </w:tc>
      </w:tr>
      <w:tr w:rsidR="00B00CC7" w:rsidRPr="00B00CC7" w14:paraId="53AD954F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A0C7C" w14:textId="77777777" w:rsidR="00B00CC7" w:rsidRPr="00B00CC7" w:rsidRDefault="00B00CC7" w:rsidP="00B00CC7">
            <w:r w:rsidRPr="00B00CC7">
              <w:t>Identificación de amenazas</w:t>
            </w:r>
          </w:p>
        </w:tc>
        <w:tc>
          <w:tcPr>
            <w:tcW w:w="0" w:type="auto"/>
            <w:vAlign w:val="center"/>
            <w:hideMark/>
          </w:tcPr>
          <w:p w14:paraId="731DA771" w14:textId="77777777" w:rsidR="00B00CC7" w:rsidRPr="00B00CC7" w:rsidRDefault="00B00CC7" w:rsidP="00B00CC7">
            <w:r w:rsidRPr="00B00CC7">
              <w:t>Ley 1523 de 2012 – Decreto 1072 de 2015</w:t>
            </w:r>
          </w:p>
        </w:tc>
      </w:tr>
      <w:tr w:rsidR="00B00CC7" w:rsidRPr="00B00CC7" w14:paraId="5D40C360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5C9E5" w14:textId="77777777" w:rsidR="00B00CC7" w:rsidRPr="00B00CC7" w:rsidRDefault="00B00CC7" w:rsidP="00B00CC7">
            <w:r w:rsidRPr="00B00CC7">
              <w:t>Análisis de vulnerabilidad</w:t>
            </w:r>
          </w:p>
        </w:tc>
        <w:tc>
          <w:tcPr>
            <w:tcW w:w="0" w:type="auto"/>
            <w:vAlign w:val="center"/>
            <w:hideMark/>
          </w:tcPr>
          <w:p w14:paraId="215F3A00" w14:textId="77777777" w:rsidR="00B00CC7" w:rsidRPr="00B00CC7" w:rsidRDefault="00B00CC7" w:rsidP="00B00CC7">
            <w:r w:rsidRPr="00B00CC7">
              <w:t>Decreto 1072 de 2015</w:t>
            </w:r>
          </w:p>
        </w:tc>
      </w:tr>
      <w:tr w:rsidR="00B00CC7" w:rsidRPr="00B00CC7" w14:paraId="61EDA14E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42E9E" w14:textId="77777777" w:rsidR="00B00CC7" w:rsidRPr="00B00CC7" w:rsidRDefault="00B00CC7" w:rsidP="00B00CC7">
            <w:r w:rsidRPr="00B00CC7">
              <w:t>Evaluación del riesgo</w:t>
            </w:r>
          </w:p>
        </w:tc>
        <w:tc>
          <w:tcPr>
            <w:tcW w:w="0" w:type="auto"/>
            <w:vAlign w:val="center"/>
            <w:hideMark/>
          </w:tcPr>
          <w:p w14:paraId="07CD16BA" w14:textId="77777777" w:rsidR="00B00CC7" w:rsidRPr="00B00CC7" w:rsidRDefault="00B00CC7" w:rsidP="00B00CC7">
            <w:r w:rsidRPr="00B00CC7">
              <w:t>Decreto 1072 de 2015</w:t>
            </w:r>
          </w:p>
        </w:tc>
      </w:tr>
      <w:tr w:rsidR="00B00CC7" w:rsidRPr="00B00CC7" w14:paraId="41B66CFC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20EF7" w14:textId="77777777" w:rsidR="00B00CC7" w:rsidRPr="00B00CC7" w:rsidRDefault="00B00CC7" w:rsidP="00B00CC7">
            <w:r w:rsidRPr="00B00CC7">
              <w:t>Inventario de recursos</w:t>
            </w:r>
          </w:p>
        </w:tc>
        <w:tc>
          <w:tcPr>
            <w:tcW w:w="0" w:type="auto"/>
            <w:vAlign w:val="center"/>
            <w:hideMark/>
          </w:tcPr>
          <w:p w14:paraId="0B150D93" w14:textId="77777777" w:rsidR="00B00CC7" w:rsidRPr="00B00CC7" w:rsidRDefault="00B00CC7" w:rsidP="00B00CC7">
            <w:r w:rsidRPr="00B00CC7">
              <w:t>Decreto 1072 de 2015</w:t>
            </w:r>
          </w:p>
        </w:tc>
      </w:tr>
      <w:tr w:rsidR="00B00CC7" w:rsidRPr="00B00CC7" w14:paraId="084B7458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FDC50" w14:textId="77777777" w:rsidR="00B00CC7" w:rsidRPr="00B00CC7" w:rsidRDefault="00B00CC7" w:rsidP="00B00CC7">
            <w:r w:rsidRPr="00B00CC7">
              <w:t>Brigada de Emergencias</w:t>
            </w:r>
          </w:p>
        </w:tc>
        <w:tc>
          <w:tcPr>
            <w:tcW w:w="0" w:type="auto"/>
            <w:vAlign w:val="center"/>
            <w:hideMark/>
          </w:tcPr>
          <w:p w14:paraId="5A339797" w14:textId="77777777" w:rsidR="00B00CC7" w:rsidRPr="00B00CC7" w:rsidRDefault="00B00CC7" w:rsidP="00B00CC7">
            <w:r w:rsidRPr="00B00CC7">
              <w:t>Decreto 1072 de 2015 – Resolución 0312 de 2019</w:t>
            </w:r>
          </w:p>
        </w:tc>
      </w:tr>
      <w:tr w:rsidR="00B00CC7" w:rsidRPr="00B00CC7" w14:paraId="193B1B03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B0A71" w14:textId="77777777" w:rsidR="00B00CC7" w:rsidRPr="00B00CC7" w:rsidRDefault="00B00CC7" w:rsidP="00B00CC7">
            <w:r w:rsidRPr="00B00CC7">
              <w:t>Procedimientos Operativos Normalizados (PON)</w:t>
            </w:r>
          </w:p>
        </w:tc>
        <w:tc>
          <w:tcPr>
            <w:tcW w:w="0" w:type="auto"/>
            <w:vAlign w:val="center"/>
            <w:hideMark/>
          </w:tcPr>
          <w:p w14:paraId="0F8C6CEB" w14:textId="77777777" w:rsidR="00B00CC7" w:rsidRPr="00B00CC7" w:rsidRDefault="00B00CC7" w:rsidP="00B00CC7">
            <w:r w:rsidRPr="00B00CC7">
              <w:t>Decreto 1072 de 2015</w:t>
            </w:r>
          </w:p>
        </w:tc>
      </w:tr>
      <w:tr w:rsidR="00B00CC7" w:rsidRPr="00B00CC7" w14:paraId="327005CD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7F8F1" w14:textId="77777777" w:rsidR="00B00CC7" w:rsidRPr="00B00CC7" w:rsidRDefault="00B00CC7" w:rsidP="00B00CC7">
            <w:r w:rsidRPr="00B00CC7">
              <w:t>Evacuación</w:t>
            </w:r>
          </w:p>
        </w:tc>
        <w:tc>
          <w:tcPr>
            <w:tcW w:w="0" w:type="auto"/>
            <w:vAlign w:val="center"/>
            <w:hideMark/>
          </w:tcPr>
          <w:p w14:paraId="7A65E786" w14:textId="77777777" w:rsidR="00B00CC7" w:rsidRPr="00B00CC7" w:rsidRDefault="00B00CC7" w:rsidP="00B00CC7">
            <w:r w:rsidRPr="00B00CC7">
              <w:t>Ley 9 de 1979 – Decreto 1072 de 2015</w:t>
            </w:r>
          </w:p>
        </w:tc>
      </w:tr>
      <w:tr w:rsidR="00B00CC7" w:rsidRPr="00B00CC7" w14:paraId="32A55ED1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B68B6" w14:textId="77777777" w:rsidR="00B00CC7" w:rsidRPr="00B00CC7" w:rsidRDefault="00B00CC7" w:rsidP="00B00CC7">
            <w:r w:rsidRPr="00B00CC7">
              <w:t>Señalización</w:t>
            </w:r>
          </w:p>
        </w:tc>
        <w:tc>
          <w:tcPr>
            <w:tcW w:w="0" w:type="auto"/>
            <w:vAlign w:val="center"/>
            <w:hideMark/>
          </w:tcPr>
          <w:p w14:paraId="7B0CBC6B" w14:textId="77777777" w:rsidR="00B00CC7" w:rsidRPr="00B00CC7" w:rsidRDefault="00B00CC7" w:rsidP="00B00CC7">
            <w:r w:rsidRPr="00B00CC7">
              <w:t>Ley 9 de 1979</w:t>
            </w:r>
          </w:p>
        </w:tc>
      </w:tr>
      <w:tr w:rsidR="00B00CC7" w:rsidRPr="00B00CC7" w14:paraId="1B8EE139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33AD7" w14:textId="77777777" w:rsidR="00B00CC7" w:rsidRPr="00B00CC7" w:rsidRDefault="00B00CC7" w:rsidP="00B00CC7">
            <w:r w:rsidRPr="00B00CC7">
              <w:t>Equipos contra incendio</w:t>
            </w:r>
          </w:p>
        </w:tc>
        <w:tc>
          <w:tcPr>
            <w:tcW w:w="0" w:type="auto"/>
            <w:vAlign w:val="center"/>
            <w:hideMark/>
          </w:tcPr>
          <w:p w14:paraId="01650574" w14:textId="77777777" w:rsidR="00B00CC7" w:rsidRPr="00B00CC7" w:rsidRDefault="00B00CC7" w:rsidP="00B00CC7">
            <w:r w:rsidRPr="00B00CC7">
              <w:t>Ley 675 de 2001 – Ley 9 de 1979</w:t>
            </w:r>
          </w:p>
        </w:tc>
      </w:tr>
      <w:tr w:rsidR="00B00CC7" w:rsidRPr="00B00CC7" w14:paraId="149FDA47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31662" w14:textId="77777777" w:rsidR="00B00CC7" w:rsidRPr="00B00CC7" w:rsidRDefault="00B00CC7" w:rsidP="00B00CC7">
            <w:r w:rsidRPr="00B00CC7">
              <w:t>Capacitación</w:t>
            </w:r>
          </w:p>
        </w:tc>
        <w:tc>
          <w:tcPr>
            <w:tcW w:w="0" w:type="auto"/>
            <w:vAlign w:val="center"/>
            <w:hideMark/>
          </w:tcPr>
          <w:p w14:paraId="1B5E884E" w14:textId="77777777" w:rsidR="00B00CC7" w:rsidRPr="00B00CC7" w:rsidRDefault="00B00CC7" w:rsidP="00B00CC7">
            <w:r w:rsidRPr="00B00CC7">
              <w:t>Decreto 1072 de 2015</w:t>
            </w:r>
          </w:p>
        </w:tc>
      </w:tr>
      <w:tr w:rsidR="00B00CC7" w:rsidRPr="00B00CC7" w14:paraId="4D7F2DCC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58346" w14:textId="77777777" w:rsidR="00B00CC7" w:rsidRPr="00B00CC7" w:rsidRDefault="00B00CC7" w:rsidP="00B00CC7">
            <w:r w:rsidRPr="00B00CC7">
              <w:t>Simulacros</w:t>
            </w:r>
          </w:p>
        </w:tc>
        <w:tc>
          <w:tcPr>
            <w:tcW w:w="0" w:type="auto"/>
            <w:vAlign w:val="center"/>
            <w:hideMark/>
          </w:tcPr>
          <w:p w14:paraId="4409F816" w14:textId="77777777" w:rsidR="00B00CC7" w:rsidRPr="00B00CC7" w:rsidRDefault="00B00CC7" w:rsidP="00B00CC7">
            <w:r w:rsidRPr="00B00CC7">
              <w:t>Decreto 1072 de 2015 – Ley 1523 de 2012</w:t>
            </w:r>
          </w:p>
        </w:tc>
      </w:tr>
      <w:tr w:rsidR="00B00CC7" w:rsidRPr="00B00CC7" w14:paraId="72BBCD5E" w14:textId="77777777" w:rsidTr="00B00C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CC1BB" w14:textId="77777777" w:rsidR="00B00CC7" w:rsidRPr="00B00CC7" w:rsidRDefault="00B00CC7" w:rsidP="00B00CC7">
            <w:r w:rsidRPr="00B00CC7">
              <w:t>Mejora continua</w:t>
            </w:r>
          </w:p>
        </w:tc>
        <w:tc>
          <w:tcPr>
            <w:tcW w:w="0" w:type="auto"/>
            <w:vAlign w:val="center"/>
            <w:hideMark/>
          </w:tcPr>
          <w:p w14:paraId="3B70D583" w14:textId="77777777" w:rsidR="00B00CC7" w:rsidRPr="00B00CC7" w:rsidRDefault="00B00CC7" w:rsidP="00B00CC7">
            <w:r w:rsidRPr="00B00CC7">
              <w:t>Decreto 1072 de 2015</w:t>
            </w:r>
          </w:p>
        </w:tc>
      </w:tr>
    </w:tbl>
    <w:p w14:paraId="2A7F2121" w14:textId="77777777" w:rsidR="00B00CC7" w:rsidRDefault="00B00CC7" w:rsidP="00B00CC7">
      <w:pPr>
        <w:rPr>
          <w:b/>
          <w:bCs/>
        </w:rPr>
      </w:pPr>
    </w:p>
    <w:p w14:paraId="29C273A1" w14:textId="0DB9C31E" w:rsidR="00B00CC7" w:rsidRPr="00B00CC7" w:rsidRDefault="00B00CC7" w:rsidP="00B00CC7">
      <w:pPr>
        <w:jc w:val="center"/>
        <w:rPr>
          <w:b/>
          <w:bCs/>
        </w:rPr>
      </w:pPr>
      <w:r w:rsidRPr="00B00CC7">
        <w:rPr>
          <w:b/>
          <w:bCs/>
        </w:rPr>
        <w:t>Indicadores de cumplimiento</w:t>
      </w:r>
    </w:p>
    <w:p w14:paraId="23DAB14B" w14:textId="77777777" w:rsidR="00B00CC7" w:rsidRPr="00B00CC7" w:rsidRDefault="00B00CC7" w:rsidP="00B00CC7">
      <w:r w:rsidRPr="00B00CC7">
        <w:t>Para verificar la eficacia del Plan de Prevención, Preparación y Respuesta ante Emergencias, la administración podrá hacer seguimiento, entre otros, a los siguientes indicadores:</w:t>
      </w:r>
    </w:p>
    <w:p w14:paraId="17D060DE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t>Cumplimiento del cronograma de inspección de equipos de emergencia.</w:t>
      </w:r>
    </w:p>
    <w:p w14:paraId="3020D73A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t>Porcentaje de mantenimiento ejecutado a equipos de protección contra incendios.</w:t>
      </w:r>
    </w:p>
    <w:p w14:paraId="76ED96D9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lastRenderedPageBreak/>
        <w:t>Cobertura de capacitación del personal y contratistas.</w:t>
      </w:r>
    </w:p>
    <w:p w14:paraId="13C0E750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t>Participación de residentes y trabajadores en simulacros.</w:t>
      </w:r>
    </w:p>
    <w:p w14:paraId="6A76B1DD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t>Tiempo de evacuación durante simulacros.</w:t>
      </w:r>
    </w:p>
    <w:p w14:paraId="66926843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t>Número de hallazgos identificados y porcentaje de acciones correctivas implementadas.</w:t>
      </w:r>
    </w:p>
    <w:p w14:paraId="19B6D1A5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t>Número de emergencias presentadas y porcentaje de atención conforme a los procedimientos establecidos.</w:t>
      </w:r>
    </w:p>
    <w:p w14:paraId="159571B9" w14:textId="77777777" w:rsidR="00B00CC7" w:rsidRPr="00B00CC7" w:rsidRDefault="00B00CC7" w:rsidP="00B00CC7">
      <w:pPr>
        <w:numPr>
          <w:ilvl w:val="0"/>
          <w:numId w:val="1"/>
        </w:numPr>
      </w:pPr>
      <w:r w:rsidRPr="00B00CC7">
        <w:t>Actualización anual del Plan de Emergencias y de la matriz de amenazas.</w:t>
      </w:r>
    </w:p>
    <w:p w14:paraId="21388453" w14:textId="77777777" w:rsidR="00B00CC7" w:rsidRPr="00B00CC7" w:rsidRDefault="00B00CC7" w:rsidP="00B00CC7">
      <w:r w:rsidRPr="00B00CC7">
        <w:t>Esta matriz deberá revisarse al menos una vez por año, o cuando se presenten cambios normativos, modificaciones en la infraestructura de la copropiedad, nuevos riesgos identificados o emergencias que requieran ajustar los procedimientos establecidos.</w:t>
      </w:r>
    </w:p>
    <w:p w14:paraId="302AEF72" w14:textId="77777777" w:rsidR="00147E23" w:rsidRDefault="00147E23"/>
    <w:sectPr w:rsidR="00147E23" w:rsidSect="00B00CC7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178"/>
    <w:multiLevelType w:val="multilevel"/>
    <w:tmpl w:val="CA80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85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C7"/>
    <w:rsid w:val="00147E23"/>
    <w:rsid w:val="00517D66"/>
    <w:rsid w:val="00607E76"/>
    <w:rsid w:val="00B0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6846"/>
  <w15:chartTrackingRefBased/>
  <w15:docId w15:val="{3355DA3C-C8CB-4987-BE2A-DA941BEA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0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0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0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C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C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C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C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C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C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C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C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C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C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polania</dc:creator>
  <cp:keywords/>
  <dc:description/>
  <cp:lastModifiedBy>angelica polania</cp:lastModifiedBy>
  <cp:revision>1</cp:revision>
  <dcterms:created xsi:type="dcterms:W3CDTF">2026-07-14T12:40:00Z</dcterms:created>
  <dcterms:modified xsi:type="dcterms:W3CDTF">2026-07-14T12:43:00Z</dcterms:modified>
</cp:coreProperties>
</file>